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8"/>
        <w:gridCol w:w="6997"/>
      </w:tblGrid>
      <w:tr w:rsidR="007B4587" w:rsidTr="00BE348F">
        <w:tc>
          <w:tcPr>
            <w:tcW w:w="7548" w:type="dxa"/>
            <w:shd w:val="clear" w:color="auto" w:fill="auto"/>
          </w:tcPr>
          <w:p w:rsidR="000F57DB" w:rsidRPr="00BE348F" w:rsidRDefault="007B4587" w:rsidP="00BE348F">
            <w:pPr>
              <w:spacing w:after="120"/>
              <w:rPr>
                <w:rFonts w:ascii="Verdana" w:hAnsi="Verdana"/>
                <w:color w:val="333333"/>
                <w:sz w:val="17"/>
                <w:szCs w:val="17"/>
                <w:lang w:eastAsia="en-GB"/>
              </w:rPr>
            </w:pPr>
            <w:bookmarkStart w:id="0" w:name="_GoBack"/>
            <w:bookmarkEnd w:id="0"/>
            <w:r w:rsidRPr="00BE348F">
              <w:rPr>
                <w:rFonts w:ascii="Arial" w:hAnsi="Arial" w:cs="Arial"/>
                <w:b/>
                <w:bCs/>
                <w:color w:val="339933"/>
                <w:lang w:eastAsia="en-GB"/>
              </w:rPr>
              <w:t xml:space="preserve">Kirkcudbright Walks : </w:t>
            </w:r>
            <w:proofErr w:type="spellStart"/>
            <w:r w:rsidR="000F57DB" w:rsidRPr="00BE348F">
              <w:rPr>
                <w:rFonts w:ascii="Arial" w:hAnsi="Arial" w:cs="Arial"/>
                <w:b/>
                <w:bCs/>
                <w:color w:val="339933"/>
                <w:sz w:val="21"/>
                <w:lang w:eastAsia="en-GB"/>
              </w:rPr>
              <w:t>Balcary</w:t>
            </w:r>
            <w:proofErr w:type="spellEnd"/>
            <w:r w:rsidR="000F57DB" w:rsidRPr="00BE348F">
              <w:rPr>
                <w:rFonts w:ascii="Arial" w:hAnsi="Arial" w:cs="Arial"/>
                <w:b/>
                <w:bCs/>
                <w:color w:val="339933"/>
                <w:sz w:val="21"/>
                <w:lang w:eastAsia="en-GB"/>
              </w:rPr>
              <w:t xml:space="preserve"> to </w:t>
            </w:r>
            <w:proofErr w:type="spellStart"/>
            <w:r w:rsidR="000F57DB" w:rsidRPr="00BE348F">
              <w:rPr>
                <w:rFonts w:ascii="Arial" w:hAnsi="Arial" w:cs="Arial"/>
                <w:b/>
                <w:bCs/>
                <w:color w:val="339933"/>
                <w:sz w:val="21"/>
                <w:lang w:eastAsia="en-GB"/>
              </w:rPr>
              <w:t>Rascarrel</w:t>
            </w:r>
            <w:proofErr w:type="spellEnd"/>
            <w:r w:rsidR="000F57DB" w:rsidRPr="00BE348F">
              <w:rPr>
                <w:rFonts w:ascii="Verdana" w:hAnsi="Verdana"/>
                <w:color w:val="333333"/>
                <w:sz w:val="17"/>
                <w:szCs w:val="17"/>
                <w:lang w:eastAsia="en-GB"/>
              </w:rPr>
              <w:t xml:space="preserve"> </w:t>
            </w:r>
          </w:p>
          <w:tbl>
            <w:tblPr>
              <w:tblW w:w="5000" w:type="pct"/>
              <w:tblCellSpacing w:w="7" w:type="dxa"/>
              <w:shd w:val="clear" w:color="auto" w:fill="CDE6CD"/>
              <w:tblLayout w:type="fixed"/>
              <w:tblCellMar>
                <w:top w:w="30" w:type="dxa"/>
                <w:left w:w="30" w:type="dxa"/>
                <w:bottom w:w="30" w:type="dxa"/>
                <w:right w:w="30" w:type="dxa"/>
              </w:tblCellMar>
              <w:tblLook w:val="0000" w:firstRow="0" w:lastRow="0" w:firstColumn="0" w:lastColumn="0" w:noHBand="0" w:noVBand="0"/>
            </w:tblPr>
            <w:tblGrid>
              <w:gridCol w:w="2278"/>
              <w:gridCol w:w="2260"/>
              <w:gridCol w:w="1206"/>
              <w:gridCol w:w="1588"/>
            </w:tblGrid>
            <w:tr w:rsidR="000F57DB" w:rsidRPr="000F57DB">
              <w:trPr>
                <w:tblCellSpacing w:w="7" w:type="dxa"/>
              </w:trPr>
              <w:tc>
                <w:tcPr>
                  <w:tcW w:w="7184" w:type="dxa"/>
                  <w:gridSpan w:val="4"/>
                  <w:shd w:val="clear" w:color="auto" w:fill="CDE6CD"/>
                  <w:vAlign w:val="center"/>
                </w:tcPr>
                <w:p w:rsidR="000F57DB" w:rsidRPr="000F57DB" w:rsidRDefault="000F57DB" w:rsidP="000F57DB">
                  <w:pPr>
                    <w:rPr>
                      <w:rFonts w:ascii="Arial" w:hAnsi="Arial" w:cs="Arial"/>
                      <w:b/>
                      <w:bCs/>
                      <w:color w:val="339933"/>
                      <w:sz w:val="21"/>
                      <w:szCs w:val="21"/>
                      <w:lang w:eastAsia="en-GB"/>
                    </w:rPr>
                  </w:pPr>
                  <w:r w:rsidRPr="000F57DB">
                    <w:rPr>
                      <w:rFonts w:ascii="Arial" w:hAnsi="Arial" w:cs="Arial"/>
                      <w:b/>
                      <w:bCs/>
                      <w:color w:val="339933"/>
                      <w:sz w:val="21"/>
                      <w:szCs w:val="21"/>
                      <w:lang w:eastAsia="en-GB"/>
                    </w:rPr>
                    <w:t>Walk Details</w:t>
                  </w:r>
                </w:p>
              </w:tc>
            </w:tr>
            <w:tr w:rsidR="000F57DB" w:rsidRPr="000F57DB">
              <w:trPr>
                <w:tblCellSpacing w:w="7" w:type="dxa"/>
              </w:trPr>
              <w:tc>
                <w:tcPr>
                  <w:tcW w:w="2220" w:type="dxa"/>
                  <w:shd w:val="clear" w:color="auto" w:fill="EBF5EB"/>
                </w:tcPr>
                <w:p w:rsidR="000F57DB" w:rsidRPr="000F57DB" w:rsidRDefault="000F57DB" w:rsidP="000F57DB">
                  <w:pPr>
                    <w:rPr>
                      <w:rFonts w:ascii="Verdana" w:hAnsi="Verdana"/>
                      <w:b/>
                      <w:bCs/>
                      <w:color w:val="339933"/>
                      <w:sz w:val="17"/>
                      <w:szCs w:val="17"/>
                      <w:lang w:eastAsia="en-GB"/>
                    </w:rPr>
                  </w:pPr>
                  <w:r w:rsidRPr="000F57DB">
                    <w:rPr>
                      <w:rFonts w:ascii="Verdana" w:hAnsi="Verdana"/>
                      <w:b/>
                      <w:bCs/>
                      <w:color w:val="339933"/>
                      <w:sz w:val="17"/>
                      <w:szCs w:val="17"/>
                      <w:lang w:eastAsia="en-GB"/>
                    </w:rPr>
                    <w:t>Distance</w:t>
                  </w:r>
                </w:p>
              </w:tc>
              <w:tc>
                <w:tcPr>
                  <w:tcW w:w="2209" w:type="dxa"/>
                  <w:shd w:val="clear" w:color="auto" w:fill="EBF5EB"/>
                </w:tcPr>
                <w:p w:rsidR="000F57DB" w:rsidRPr="000F57DB" w:rsidRDefault="000F57DB" w:rsidP="000F57DB">
                  <w:pPr>
                    <w:rPr>
                      <w:rFonts w:ascii="Verdana" w:hAnsi="Verdana"/>
                      <w:b/>
                      <w:bCs/>
                      <w:color w:val="339933"/>
                      <w:sz w:val="17"/>
                      <w:szCs w:val="17"/>
                      <w:lang w:eastAsia="en-GB"/>
                    </w:rPr>
                  </w:pPr>
                  <w:r w:rsidRPr="000F57DB">
                    <w:rPr>
                      <w:rFonts w:ascii="Verdana" w:hAnsi="Verdana"/>
                      <w:b/>
                      <w:bCs/>
                      <w:color w:val="339933"/>
                      <w:sz w:val="17"/>
                      <w:szCs w:val="17"/>
                      <w:lang w:eastAsia="en-GB"/>
                    </w:rPr>
                    <w:t>Approx. time</w:t>
                  </w:r>
                </w:p>
              </w:tc>
              <w:tc>
                <w:tcPr>
                  <w:tcW w:w="1172" w:type="dxa"/>
                  <w:shd w:val="clear" w:color="auto" w:fill="EBF5EB"/>
                </w:tcPr>
                <w:p w:rsidR="000F57DB" w:rsidRPr="000F57DB" w:rsidRDefault="000F57DB" w:rsidP="000F57DB">
                  <w:pPr>
                    <w:rPr>
                      <w:rFonts w:ascii="Verdana" w:hAnsi="Verdana"/>
                      <w:b/>
                      <w:bCs/>
                      <w:color w:val="339933"/>
                      <w:sz w:val="17"/>
                      <w:szCs w:val="17"/>
                      <w:lang w:eastAsia="en-GB"/>
                    </w:rPr>
                  </w:pPr>
                  <w:r w:rsidRPr="000F57DB">
                    <w:rPr>
                      <w:rFonts w:ascii="Verdana" w:hAnsi="Verdana"/>
                      <w:b/>
                      <w:bCs/>
                      <w:color w:val="339933"/>
                      <w:sz w:val="17"/>
                      <w:szCs w:val="17"/>
                      <w:lang w:eastAsia="en-GB"/>
                    </w:rPr>
                    <w:t>Height gain</w:t>
                  </w:r>
                </w:p>
              </w:tc>
              <w:tc>
                <w:tcPr>
                  <w:tcW w:w="1541" w:type="dxa"/>
                  <w:shd w:val="clear" w:color="auto" w:fill="EBF5EB"/>
                </w:tcPr>
                <w:p w:rsidR="000F57DB" w:rsidRPr="000F57DB" w:rsidRDefault="000F57DB" w:rsidP="000F57DB">
                  <w:pPr>
                    <w:rPr>
                      <w:rFonts w:ascii="Verdana" w:hAnsi="Verdana"/>
                      <w:b/>
                      <w:bCs/>
                      <w:color w:val="339933"/>
                      <w:sz w:val="17"/>
                      <w:szCs w:val="17"/>
                      <w:lang w:eastAsia="en-GB"/>
                    </w:rPr>
                  </w:pPr>
                  <w:r w:rsidRPr="000F57DB">
                    <w:rPr>
                      <w:rFonts w:ascii="Verdana" w:hAnsi="Verdana"/>
                      <w:b/>
                      <w:bCs/>
                      <w:color w:val="339933"/>
                      <w:sz w:val="17"/>
                      <w:szCs w:val="17"/>
                      <w:lang w:eastAsia="en-GB"/>
                    </w:rPr>
                    <w:t>OS Map</w:t>
                  </w:r>
                </w:p>
              </w:tc>
            </w:tr>
            <w:tr w:rsidR="000F57DB" w:rsidRPr="000F57DB">
              <w:trPr>
                <w:tblCellSpacing w:w="7" w:type="dxa"/>
              </w:trPr>
              <w:tc>
                <w:tcPr>
                  <w:tcW w:w="2220" w:type="dxa"/>
                  <w:shd w:val="clear" w:color="auto" w:fill="FFFFFF"/>
                </w:tcPr>
                <w:p w:rsidR="000F57DB" w:rsidRPr="000F57DB" w:rsidRDefault="000F57DB" w:rsidP="000F57DB">
                  <w:pPr>
                    <w:rPr>
                      <w:rFonts w:ascii="Verdana" w:hAnsi="Verdana"/>
                      <w:color w:val="333333"/>
                      <w:sz w:val="17"/>
                      <w:szCs w:val="17"/>
                      <w:lang w:eastAsia="en-GB"/>
                    </w:rPr>
                  </w:pPr>
                  <w:r w:rsidRPr="000F57DB">
                    <w:rPr>
                      <w:rFonts w:ascii="Verdana" w:hAnsi="Verdana"/>
                      <w:color w:val="333333"/>
                      <w:sz w:val="17"/>
                      <w:szCs w:val="17"/>
                      <w:lang w:eastAsia="en-GB"/>
                    </w:rPr>
                    <w:t xml:space="preserve">Option 1: 2.5km Option 2: 7.5km </w:t>
                  </w:r>
                </w:p>
              </w:tc>
              <w:tc>
                <w:tcPr>
                  <w:tcW w:w="2209" w:type="dxa"/>
                  <w:shd w:val="clear" w:color="auto" w:fill="FFFFFF"/>
                </w:tcPr>
                <w:p w:rsidR="000F57DB" w:rsidRPr="000F57DB" w:rsidRDefault="000F57DB" w:rsidP="000F57DB">
                  <w:pPr>
                    <w:rPr>
                      <w:rFonts w:ascii="Verdana" w:hAnsi="Verdana"/>
                      <w:color w:val="333333"/>
                      <w:sz w:val="17"/>
                      <w:szCs w:val="17"/>
                      <w:lang w:eastAsia="en-GB"/>
                    </w:rPr>
                  </w:pPr>
                  <w:r w:rsidRPr="000F57DB">
                    <w:rPr>
                      <w:rFonts w:ascii="Verdana" w:hAnsi="Verdana"/>
                      <w:color w:val="333333"/>
                      <w:sz w:val="17"/>
                      <w:szCs w:val="17"/>
                      <w:lang w:eastAsia="en-GB"/>
                    </w:rPr>
                    <w:t xml:space="preserve">Option 1: 1 hour Option 2: 4 hours </w:t>
                  </w:r>
                </w:p>
              </w:tc>
              <w:tc>
                <w:tcPr>
                  <w:tcW w:w="1172" w:type="dxa"/>
                  <w:shd w:val="clear" w:color="auto" w:fill="FFFFFF"/>
                </w:tcPr>
                <w:p w:rsidR="000F57DB" w:rsidRPr="000F57DB" w:rsidRDefault="000F57DB" w:rsidP="000F57DB">
                  <w:pPr>
                    <w:rPr>
                      <w:rFonts w:ascii="Verdana" w:hAnsi="Verdana"/>
                      <w:color w:val="333333"/>
                      <w:sz w:val="17"/>
                      <w:szCs w:val="17"/>
                      <w:lang w:eastAsia="en-GB"/>
                    </w:rPr>
                  </w:pPr>
                  <w:r w:rsidRPr="000F57DB">
                    <w:rPr>
                      <w:rFonts w:ascii="Verdana" w:hAnsi="Verdana"/>
                      <w:color w:val="333333"/>
                      <w:sz w:val="17"/>
                      <w:szCs w:val="17"/>
                      <w:lang w:eastAsia="en-GB"/>
                    </w:rPr>
                    <w:t xml:space="preserve">- </w:t>
                  </w:r>
                </w:p>
              </w:tc>
              <w:tc>
                <w:tcPr>
                  <w:tcW w:w="1541" w:type="dxa"/>
                  <w:shd w:val="clear" w:color="auto" w:fill="FFFFFF"/>
                </w:tcPr>
                <w:p w:rsidR="000F57DB" w:rsidRPr="000F57DB" w:rsidRDefault="000F57DB" w:rsidP="000F57DB">
                  <w:pPr>
                    <w:rPr>
                      <w:rFonts w:ascii="Verdana" w:hAnsi="Verdana"/>
                      <w:color w:val="333333"/>
                      <w:sz w:val="17"/>
                      <w:szCs w:val="17"/>
                      <w:lang w:eastAsia="en-GB"/>
                    </w:rPr>
                  </w:pPr>
                  <w:proofErr w:type="spellStart"/>
                  <w:r w:rsidRPr="000F57DB">
                    <w:rPr>
                      <w:rFonts w:ascii="Verdana" w:hAnsi="Verdana"/>
                      <w:color w:val="333333"/>
                      <w:sz w:val="17"/>
                      <w:szCs w:val="17"/>
                      <w:lang w:eastAsia="en-GB"/>
                    </w:rPr>
                    <w:t>Landranger</w:t>
                  </w:r>
                  <w:proofErr w:type="spellEnd"/>
                  <w:r w:rsidRPr="000F57DB">
                    <w:rPr>
                      <w:rFonts w:ascii="Verdana" w:hAnsi="Verdana"/>
                      <w:color w:val="333333"/>
                      <w:sz w:val="17"/>
                      <w:szCs w:val="17"/>
                      <w:lang w:eastAsia="en-GB"/>
                    </w:rPr>
                    <w:t xml:space="preserve"> 84 </w:t>
                  </w:r>
                </w:p>
              </w:tc>
            </w:tr>
            <w:tr w:rsidR="000F57DB" w:rsidRPr="000F57DB">
              <w:tblPrEx>
                <w:shd w:val="clear" w:color="auto" w:fill="auto"/>
              </w:tblPrEx>
              <w:trPr>
                <w:tblCellSpacing w:w="7" w:type="dxa"/>
              </w:trPr>
              <w:tc>
                <w:tcPr>
                  <w:tcW w:w="7184" w:type="dxa"/>
                  <w:gridSpan w:val="4"/>
                  <w:shd w:val="clear" w:color="auto" w:fill="auto"/>
                </w:tcPr>
                <w:tbl>
                  <w:tblPr>
                    <w:tblpPr w:leftFromText="45" w:rightFromText="45" w:vertAnchor="text" w:tblpXSpec="right" w:tblpYSpec="center"/>
                    <w:tblW w:w="0" w:type="dxa"/>
                    <w:tblCellSpacing w:w="0" w:type="dxa"/>
                    <w:shd w:val="clear" w:color="auto" w:fill="339900"/>
                    <w:tblLayout w:type="fixed"/>
                    <w:tblCellMar>
                      <w:top w:w="30" w:type="dxa"/>
                      <w:left w:w="30" w:type="dxa"/>
                      <w:bottom w:w="30" w:type="dxa"/>
                      <w:right w:w="30" w:type="dxa"/>
                    </w:tblCellMar>
                    <w:tblLook w:val="0000" w:firstRow="0" w:lastRow="0" w:firstColumn="0" w:lastColumn="0" w:noHBand="0" w:noVBand="0"/>
                  </w:tblPr>
                  <w:tblGrid>
                    <w:gridCol w:w="80"/>
                  </w:tblGrid>
                  <w:tr w:rsidR="000F57DB" w:rsidRPr="000F57DB">
                    <w:trPr>
                      <w:tblCellSpacing w:w="0" w:type="dxa"/>
                    </w:trPr>
                    <w:tc>
                      <w:tcPr>
                        <w:tcW w:w="80" w:type="dxa"/>
                        <w:shd w:val="clear" w:color="auto" w:fill="339900"/>
                        <w:vAlign w:val="center"/>
                      </w:tcPr>
                      <w:p w:rsidR="000F57DB" w:rsidRPr="000F57DB" w:rsidRDefault="000F57DB" w:rsidP="000F57DB">
                        <w:pPr>
                          <w:rPr>
                            <w:rFonts w:ascii="Verdana" w:hAnsi="Verdana"/>
                            <w:color w:val="333333"/>
                            <w:sz w:val="17"/>
                            <w:szCs w:val="17"/>
                            <w:lang w:eastAsia="en-GB"/>
                          </w:rPr>
                        </w:pPr>
                      </w:p>
                    </w:tc>
                  </w:tr>
                </w:tbl>
                <w:p w:rsidR="000F57DB" w:rsidRDefault="000F57DB" w:rsidP="000F57DB">
                  <w:pPr>
                    <w:rPr>
                      <w:rFonts w:ascii="Verdana" w:hAnsi="Verdana"/>
                      <w:b/>
                      <w:bCs/>
                      <w:color w:val="339933"/>
                      <w:sz w:val="17"/>
                      <w:lang w:eastAsia="en-GB"/>
                    </w:rPr>
                  </w:pPr>
                </w:p>
                <w:p w:rsidR="000F57DB" w:rsidRPr="000F57DB" w:rsidRDefault="000F57DB" w:rsidP="000F57DB">
                  <w:pPr>
                    <w:rPr>
                      <w:rFonts w:ascii="Verdana" w:hAnsi="Verdana"/>
                      <w:color w:val="333333"/>
                      <w:sz w:val="17"/>
                      <w:szCs w:val="17"/>
                      <w:lang w:eastAsia="en-GB"/>
                    </w:rPr>
                  </w:pPr>
                  <w:smartTag w:uri="urn:schemas-microsoft-com:office:smarttags" w:element="place">
                    <w:smartTag w:uri="urn:schemas-microsoft-com:office:smarttags" w:element="PlaceName">
                      <w:r w:rsidRPr="000F57DB">
                        <w:rPr>
                          <w:rFonts w:ascii="Verdana" w:hAnsi="Verdana"/>
                          <w:b/>
                          <w:bCs/>
                          <w:color w:val="339933"/>
                          <w:sz w:val="17"/>
                          <w:lang w:eastAsia="en-GB"/>
                        </w:rPr>
                        <w:t>Location</w:t>
                      </w:r>
                    </w:smartTag>
                    <w:r w:rsidRPr="000F57DB">
                      <w:rPr>
                        <w:rFonts w:ascii="Verdana" w:hAnsi="Verdana"/>
                        <w:color w:val="333333"/>
                        <w:sz w:val="17"/>
                        <w:szCs w:val="17"/>
                        <w:lang w:eastAsia="en-GB"/>
                      </w:rPr>
                      <w:br/>
                    </w:r>
                    <w:proofErr w:type="spellStart"/>
                    <w:smartTag w:uri="urn:schemas-microsoft-com:office:smarttags" w:element="PlaceName">
                      <w:r w:rsidRPr="000F57DB">
                        <w:rPr>
                          <w:rFonts w:ascii="Verdana" w:hAnsi="Verdana"/>
                          <w:color w:val="333333"/>
                          <w:sz w:val="17"/>
                          <w:szCs w:val="17"/>
                          <w:lang w:eastAsia="en-GB"/>
                        </w:rPr>
                        <w:t>Balcary</w:t>
                      </w:r>
                    </w:smartTag>
                    <w:proofErr w:type="spellEnd"/>
                    <w:r w:rsidRPr="000F57DB">
                      <w:rPr>
                        <w:rFonts w:ascii="Verdana" w:hAnsi="Verdana"/>
                        <w:color w:val="333333"/>
                        <w:sz w:val="17"/>
                        <w:szCs w:val="17"/>
                        <w:lang w:eastAsia="en-GB"/>
                      </w:rPr>
                      <w:t xml:space="preserve"> </w:t>
                    </w:r>
                    <w:smartTag w:uri="urn:schemas-microsoft-com:office:smarttags" w:element="PlaceType">
                      <w:r w:rsidRPr="000F57DB">
                        <w:rPr>
                          <w:rFonts w:ascii="Verdana" w:hAnsi="Verdana"/>
                          <w:color w:val="333333"/>
                          <w:sz w:val="17"/>
                          <w:szCs w:val="17"/>
                          <w:lang w:eastAsia="en-GB"/>
                        </w:rPr>
                        <w:t>Bay</w:t>
                      </w:r>
                    </w:smartTag>
                  </w:smartTag>
                  <w:r w:rsidRPr="000F57DB">
                    <w:rPr>
                      <w:rFonts w:ascii="Verdana" w:hAnsi="Verdana"/>
                      <w:color w:val="333333"/>
                      <w:sz w:val="17"/>
                      <w:szCs w:val="17"/>
                      <w:lang w:eastAsia="en-GB"/>
                    </w:rPr>
                    <w:t>, 1km south of Auchencairn.</w:t>
                  </w:r>
                  <w:r w:rsidRPr="000F57DB">
                    <w:rPr>
                      <w:rFonts w:ascii="Verdana" w:hAnsi="Verdana"/>
                      <w:color w:val="333333"/>
                      <w:sz w:val="17"/>
                      <w:szCs w:val="17"/>
                      <w:lang w:eastAsia="en-GB"/>
                    </w:rPr>
                    <w:br/>
                  </w:r>
                  <w:r w:rsidRPr="000F57DB">
                    <w:rPr>
                      <w:rFonts w:ascii="Verdana" w:hAnsi="Verdana"/>
                      <w:color w:val="333333"/>
                      <w:sz w:val="17"/>
                      <w:szCs w:val="17"/>
                      <w:lang w:eastAsia="en-GB"/>
                    </w:rPr>
                    <w:br/>
                  </w:r>
                  <w:r w:rsidRPr="000F57DB">
                    <w:rPr>
                      <w:rFonts w:ascii="Verdana" w:hAnsi="Verdana"/>
                      <w:b/>
                      <w:bCs/>
                      <w:color w:val="339933"/>
                      <w:sz w:val="17"/>
                      <w:lang w:eastAsia="en-GB"/>
                    </w:rPr>
                    <w:t>Start Point</w:t>
                  </w:r>
                  <w:r w:rsidRPr="000F57DB">
                    <w:rPr>
                      <w:rFonts w:ascii="Verdana" w:hAnsi="Verdana"/>
                      <w:color w:val="333333"/>
                      <w:sz w:val="17"/>
                      <w:szCs w:val="17"/>
                      <w:lang w:eastAsia="en-GB"/>
                    </w:rPr>
                    <w:br/>
                    <w:t xml:space="preserve">Parking is available in the car park just past </w:t>
                  </w:r>
                  <w:proofErr w:type="spellStart"/>
                  <w:r w:rsidRPr="000F57DB">
                    <w:rPr>
                      <w:rFonts w:ascii="Verdana" w:hAnsi="Verdana"/>
                      <w:color w:val="333333"/>
                      <w:sz w:val="17"/>
                      <w:szCs w:val="17"/>
                      <w:lang w:eastAsia="en-GB"/>
                    </w:rPr>
                    <w:t>Balcary</w:t>
                  </w:r>
                  <w:proofErr w:type="spellEnd"/>
                  <w:r w:rsidRPr="000F57DB">
                    <w:rPr>
                      <w:rFonts w:ascii="Verdana" w:hAnsi="Verdana"/>
                      <w:color w:val="333333"/>
                      <w:sz w:val="17"/>
                      <w:szCs w:val="17"/>
                      <w:lang w:eastAsia="en-GB"/>
                    </w:rPr>
                    <w:t xml:space="preserve"> Bay Hotel. To get there from Auchencairn, follow the signs for </w:t>
                  </w:r>
                  <w:proofErr w:type="spellStart"/>
                  <w:r w:rsidRPr="000F57DB">
                    <w:rPr>
                      <w:rFonts w:ascii="Verdana" w:hAnsi="Verdana"/>
                      <w:color w:val="333333"/>
                      <w:sz w:val="17"/>
                      <w:szCs w:val="17"/>
                      <w:lang w:eastAsia="en-GB"/>
                    </w:rPr>
                    <w:t>Balcary</w:t>
                  </w:r>
                  <w:proofErr w:type="spellEnd"/>
                  <w:r w:rsidRPr="000F57DB">
                    <w:rPr>
                      <w:rFonts w:ascii="Verdana" w:hAnsi="Verdana"/>
                      <w:color w:val="333333"/>
                      <w:sz w:val="17"/>
                      <w:szCs w:val="17"/>
                      <w:lang w:eastAsia="en-GB"/>
                    </w:rPr>
                    <w:t xml:space="preserve"> which take you down a narrow road for two miles. You will pass the </w:t>
                  </w:r>
                  <w:smartTag w:uri="urn:schemas-microsoft-com:office:smarttags" w:element="City">
                    <w:smartTag w:uri="urn:schemas-microsoft-com:office:smarttags" w:element="place">
                      <w:r w:rsidRPr="000F57DB">
                        <w:rPr>
                          <w:rFonts w:ascii="Verdana" w:hAnsi="Verdana"/>
                          <w:color w:val="333333"/>
                          <w:sz w:val="17"/>
                          <w:szCs w:val="17"/>
                          <w:lang w:eastAsia="en-GB"/>
                        </w:rPr>
                        <w:t>Bowling Green</w:t>
                      </w:r>
                    </w:smartTag>
                  </w:smartTag>
                  <w:r w:rsidRPr="000F57DB">
                    <w:rPr>
                      <w:rFonts w:ascii="Verdana" w:hAnsi="Verdana"/>
                      <w:color w:val="333333"/>
                      <w:sz w:val="17"/>
                      <w:szCs w:val="17"/>
                      <w:lang w:eastAsia="en-GB"/>
                    </w:rPr>
                    <w:t xml:space="preserve"> on your left and soon the views over the bay open up and </w:t>
                  </w:r>
                  <w:smartTag w:uri="urn:schemas-microsoft-com:office:smarttags" w:element="place">
                    <w:smartTag w:uri="urn:schemas-microsoft-com:office:smarttags" w:element="PlaceName">
                      <w:r w:rsidRPr="000F57DB">
                        <w:rPr>
                          <w:rFonts w:ascii="Verdana" w:hAnsi="Verdana"/>
                          <w:color w:val="333333"/>
                          <w:sz w:val="17"/>
                          <w:szCs w:val="17"/>
                          <w:lang w:eastAsia="en-GB"/>
                        </w:rPr>
                        <w:t>Hestan</w:t>
                      </w:r>
                    </w:smartTag>
                    <w:r w:rsidRPr="000F57DB">
                      <w:rPr>
                        <w:rFonts w:ascii="Verdana" w:hAnsi="Verdana"/>
                        <w:color w:val="333333"/>
                        <w:sz w:val="17"/>
                        <w:szCs w:val="17"/>
                        <w:lang w:eastAsia="en-GB"/>
                      </w:rPr>
                      <w:t xml:space="preserve"> </w:t>
                    </w:r>
                    <w:smartTag w:uri="urn:schemas-microsoft-com:office:smarttags" w:element="PlaceType">
                      <w:r w:rsidRPr="000F57DB">
                        <w:rPr>
                          <w:rFonts w:ascii="Verdana" w:hAnsi="Verdana"/>
                          <w:color w:val="333333"/>
                          <w:sz w:val="17"/>
                          <w:szCs w:val="17"/>
                          <w:lang w:eastAsia="en-GB"/>
                        </w:rPr>
                        <w:t>Island</w:t>
                      </w:r>
                    </w:smartTag>
                  </w:smartTag>
                  <w:r w:rsidRPr="000F57DB">
                    <w:rPr>
                      <w:rFonts w:ascii="Verdana" w:hAnsi="Verdana"/>
                      <w:color w:val="333333"/>
                      <w:sz w:val="17"/>
                      <w:szCs w:val="17"/>
                      <w:lang w:eastAsia="en-GB"/>
                    </w:rPr>
                    <w:t xml:space="preserve"> is prominent to the south east. The road terminates at the car park where an information board tells you about the area.</w:t>
                  </w:r>
                  <w:r w:rsidRPr="000F57DB">
                    <w:rPr>
                      <w:rFonts w:ascii="Verdana" w:hAnsi="Verdana"/>
                      <w:color w:val="333333"/>
                      <w:sz w:val="17"/>
                      <w:szCs w:val="17"/>
                      <w:lang w:eastAsia="en-GB"/>
                    </w:rPr>
                    <w:br/>
                  </w:r>
                  <w:r w:rsidRPr="000F57DB">
                    <w:rPr>
                      <w:rFonts w:ascii="Verdana" w:hAnsi="Verdana"/>
                      <w:color w:val="333333"/>
                      <w:sz w:val="17"/>
                      <w:szCs w:val="17"/>
                      <w:lang w:eastAsia="en-GB"/>
                    </w:rPr>
                    <w:br/>
                  </w:r>
                  <w:r w:rsidRPr="000F57DB">
                    <w:rPr>
                      <w:rFonts w:ascii="Verdana" w:hAnsi="Verdana"/>
                      <w:b/>
                      <w:bCs/>
                      <w:color w:val="339933"/>
                      <w:sz w:val="17"/>
                      <w:lang w:eastAsia="en-GB"/>
                    </w:rPr>
                    <w:t>Description</w:t>
                  </w:r>
                  <w:r w:rsidRPr="000F57DB">
                    <w:rPr>
                      <w:rFonts w:ascii="Verdana" w:hAnsi="Verdana"/>
                      <w:color w:val="333333"/>
                      <w:sz w:val="17"/>
                      <w:szCs w:val="17"/>
                      <w:lang w:eastAsia="en-GB"/>
                    </w:rPr>
                    <w:br/>
                    <w:t xml:space="preserve">Start from the car park. At the far end there is a track signed </w:t>
                  </w:r>
                  <w:proofErr w:type="spellStart"/>
                  <w:r w:rsidRPr="000F57DB">
                    <w:rPr>
                      <w:rFonts w:ascii="Verdana" w:hAnsi="Verdana"/>
                      <w:color w:val="333333"/>
                      <w:sz w:val="17"/>
                      <w:szCs w:val="17"/>
                      <w:lang w:eastAsia="en-GB"/>
                    </w:rPr>
                    <w:t>Balcary</w:t>
                  </w:r>
                  <w:proofErr w:type="spellEnd"/>
                  <w:r w:rsidRPr="000F57DB">
                    <w:rPr>
                      <w:rFonts w:ascii="Verdana" w:hAnsi="Verdana"/>
                      <w:color w:val="333333"/>
                      <w:sz w:val="17"/>
                      <w:szCs w:val="17"/>
                      <w:lang w:eastAsia="en-GB"/>
                    </w:rPr>
                    <w:t xml:space="preserve"> Point and </w:t>
                  </w:r>
                  <w:proofErr w:type="spellStart"/>
                  <w:r w:rsidRPr="000F57DB">
                    <w:rPr>
                      <w:rFonts w:ascii="Verdana" w:hAnsi="Verdana"/>
                      <w:color w:val="333333"/>
                      <w:sz w:val="17"/>
                      <w:szCs w:val="17"/>
                      <w:lang w:eastAsia="en-GB"/>
                    </w:rPr>
                    <w:t>Rascarrel</w:t>
                  </w:r>
                  <w:proofErr w:type="spellEnd"/>
                  <w:r w:rsidRPr="000F57DB">
                    <w:rPr>
                      <w:rFonts w:ascii="Verdana" w:hAnsi="Verdana"/>
                      <w:color w:val="333333"/>
                      <w:sz w:val="17"/>
                      <w:szCs w:val="17"/>
                      <w:lang w:eastAsia="en-GB"/>
                    </w:rPr>
                    <w:t xml:space="preserve">. Follow this for about 150 yards until you reach a kissing gate and a further sign to the right of the gate. Go through the kissing gate and bear left, follow the track along the edge of the field. Take time to enjoy the views over </w:t>
                  </w:r>
                  <w:smartTag w:uri="urn:schemas-microsoft-com:office:smarttags" w:element="place">
                    <w:smartTag w:uri="urn:schemas-microsoft-com:office:smarttags" w:element="PlaceName">
                      <w:r w:rsidRPr="000F57DB">
                        <w:rPr>
                          <w:rFonts w:ascii="Verdana" w:hAnsi="Verdana"/>
                          <w:color w:val="333333"/>
                          <w:sz w:val="17"/>
                          <w:szCs w:val="17"/>
                          <w:lang w:eastAsia="en-GB"/>
                        </w:rPr>
                        <w:t>Auchencairn</w:t>
                      </w:r>
                    </w:smartTag>
                    <w:r w:rsidRPr="000F57DB">
                      <w:rPr>
                        <w:rFonts w:ascii="Verdana" w:hAnsi="Verdana"/>
                        <w:color w:val="333333"/>
                        <w:sz w:val="17"/>
                        <w:szCs w:val="17"/>
                        <w:lang w:eastAsia="en-GB"/>
                      </w:rPr>
                      <w:t xml:space="preserve"> </w:t>
                    </w:r>
                    <w:smartTag w:uri="urn:schemas-microsoft-com:office:smarttags" w:element="PlaceType">
                      <w:r w:rsidRPr="000F57DB">
                        <w:rPr>
                          <w:rFonts w:ascii="Verdana" w:hAnsi="Verdana"/>
                          <w:color w:val="333333"/>
                          <w:sz w:val="17"/>
                          <w:szCs w:val="17"/>
                          <w:lang w:eastAsia="en-GB"/>
                        </w:rPr>
                        <w:t>Bay</w:t>
                      </w:r>
                    </w:smartTag>
                  </w:smartTag>
                  <w:r w:rsidRPr="000F57DB">
                    <w:rPr>
                      <w:rFonts w:ascii="Verdana" w:hAnsi="Verdana"/>
                      <w:color w:val="333333"/>
                      <w:sz w:val="17"/>
                      <w:szCs w:val="17"/>
                      <w:lang w:eastAsia="en-GB"/>
                    </w:rPr>
                    <w:t xml:space="preserve"> and back towards </w:t>
                  </w:r>
                  <w:proofErr w:type="spellStart"/>
                  <w:r w:rsidRPr="000F57DB">
                    <w:rPr>
                      <w:rFonts w:ascii="Verdana" w:hAnsi="Verdana"/>
                      <w:color w:val="333333"/>
                      <w:sz w:val="17"/>
                      <w:szCs w:val="17"/>
                      <w:lang w:eastAsia="en-GB"/>
                    </w:rPr>
                    <w:t>Screel</w:t>
                  </w:r>
                  <w:proofErr w:type="spellEnd"/>
                  <w:r w:rsidRPr="000F57DB">
                    <w:rPr>
                      <w:rFonts w:ascii="Verdana" w:hAnsi="Verdana"/>
                      <w:color w:val="333333"/>
                      <w:sz w:val="17"/>
                      <w:szCs w:val="17"/>
                      <w:lang w:eastAsia="en-GB"/>
                    </w:rPr>
                    <w:t xml:space="preserve"> and </w:t>
                  </w:r>
                  <w:proofErr w:type="spellStart"/>
                  <w:r w:rsidRPr="000F57DB">
                    <w:rPr>
                      <w:rFonts w:ascii="Verdana" w:hAnsi="Verdana"/>
                      <w:color w:val="333333"/>
                      <w:sz w:val="17"/>
                      <w:szCs w:val="17"/>
                      <w:lang w:eastAsia="en-GB"/>
                    </w:rPr>
                    <w:t>Bengairn</w:t>
                  </w:r>
                  <w:proofErr w:type="spellEnd"/>
                  <w:r w:rsidRPr="000F57DB">
                    <w:rPr>
                      <w:rFonts w:ascii="Verdana" w:hAnsi="Verdana"/>
                      <w:color w:val="333333"/>
                      <w:sz w:val="17"/>
                      <w:szCs w:val="17"/>
                      <w:lang w:eastAsia="en-GB"/>
                    </w:rPr>
                    <w:t xml:space="preserve">. Very often there are sheep and cattle in this field so dogs must be kept under close control. Go through the kissing gate at the end of the field and along the path which passes along the edge of the woodland. The path takes you past Boat House, the former Lifeboat Station, and eventually brings you onto the gentle slopes of </w:t>
                  </w:r>
                  <w:proofErr w:type="spellStart"/>
                  <w:r w:rsidRPr="000F57DB">
                    <w:rPr>
                      <w:rFonts w:ascii="Verdana" w:hAnsi="Verdana"/>
                      <w:color w:val="333333"/>
                      <w:sz w:val="17"/>
                      <w:szCs w:val="17"/>
                      <w:lang w:eastAsia="en-GB"/>
                    </w:rPr>
                    <w:t>Balcary</w:t>
                  </w:r>
                  <w:proofErr w:type="spellEnd"/>
                  <w:r w:rsidRPr="000F57DB">
                    <w:rPr>
                      <w:rFonts w:ascii="Verdana" w:hAnsi="Verdana"/>
                      <w:color w:val="333333"/>
                      <w:sz w:val="17"/>
                      <w:szCs w:val="17"/>
                      <w:lang w:eastAsia="en-GB"/>
                    </w:rPr>
                    <w:t xml:space="preserve"> Point.</w:t>
                  </w:r>
                  <w:r w:rsidRPr="000F57DB">
                    <w:rPr>
                      <w:rFonts w:ascii="Verdana" w:hAnsi="Verdana"/>
                      <w:color w:val="333333"/>
                      <w:sz w:val="17"/>
                      <w:szCs w:val="17"/>
                      <w:lang w:eastAsia="en-GB"/>
                    </w:rPr>
                    <w:br/>
                  </w:r>
                  <w:r w:rsidRPr="000F57DB">
                    <w:rPr>
                      <w:rFonts w:ascii="Verdana" w:hAnsi="Verdana"/>
                      <w:color w:val="333333"/>
                      <w:sz w:val="17"/>
                      <w:szCs w:val="17"/>
                      <w:lang w:eastAsia="en-GB"/>
                    </w:rPr>
                    <w:br/>
                    <w:t xml:space="preserve">Depending on the time of the year, the grassland flowers here include violets, primroses, heath spotted orchid and </w:t>
                  </w:r>
                  <w:proofErr w:type="spellStart"/>
                  <w:r w:rsidRPr="000F57DB">
                    <w:rPr>
                      <w:rFonts w:ascii="Verdana" w:hAnsi="Verdana"/>
                      <w:color w:val="333333"/>
                      <w:sz w:val="17"/>
                      <w:szCs w:val="17"/>
                      <w:lang w:eastAsia="en-GB"/>
                    </w:rPr>
                    <w:t>birdsfoot</w:t>
                  </w:r>
                  <w:proofErr w:type="spellEnd"/>
                  <w:r w:rsidRPr="000F57DB">
                    <w:rPr>
                      <w:rFonts w:ascii="Verdana" w:hAnsi="Verdana"/>
                      <w:color w:val="333333"/>
                      <w:sz w:val="17"/>
                      <w:szCs w:val="17"/>
                      <w:lang w:eastAsia="en-GB"/>
                    </w:rPr>
                    <w:t xml:space="preserve"> trefoil. Continue to follow the path round. You are now approaching the higher cliff-top section of the path. In May and June the upper parts of the cliffs are alive with nesting sea birds jostling and noisily contesting for prime sites. On the lower slopes guillemots, razorbills and kittiwakes make their home. There are also many cormorants nesting - you will probably hear, or smell them before you see them. In spring you cannot help but notice the wildflowers which cling to the cliffs, creating a profusion of colour. These hanging gardens are made up mainly of sea campion, thrift, which forms dense cushions, scurvy grass and the low growing and creeping stonecrop and </w:t>
                  </w:r>
                  <w:proofErr w:type="spellStart"/>
                  <w:r w:rsidRPr="000F57DB">
                    <w:rPr>
                      <w:rFonts w:ascii="Verdana" w:hAnsi="Verdana"/>
                      <w:color w:val="333333"/>
                      <w:sz w:val="17"/>
                      <w:szCs w:val="17"/>
                      <w:lang w:eastAsia="en-GB"/>
                    </w:rPr>
                    <w:t>birdsfoot</w:t>
                  </w:r>
                  <w:proofErr w:type="spellEnd"/>
                  <w:r w:rsidRPr="000F57DB">
                    <w:rPr>
                      <w:rFonts w:ascii="Verdana" w:hAnsi="Verdana"/>
                      <w:color w:val="333333"/>
                      <w:sz w:val="17"/>
                      <w:szCs w:val="17"/>
                      <w:lang w:eastAsia="en-GB"/>
                    </w:rPr>
                    <w:t xml:space="preserve"> trefoil. </w:t>
                  </w:r>
                </w:p>
              </w:tc>
            </w:tr>
          </w:tbl>
          <w:p w:rsidR="007B4587" w:rsidRDefault="007B4587" w:rsidP="004F1070"/>
        </w:tc>
        <w:tc>
          <w:tcPr>
            <w:tcW w:w="6997" w:type="dxa"/>
            <w:shd w:val="clear" w:color="auto" w:fill="auto"/>
          </w:tcPr>
          <w:p w:rsidR="007B4587" w:rsidRDefault="007B4587"/>
          <w:p w:rsidR="007B4587" w:rsidRDefault="000F57D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72.75pt">
                  <v:imagedata r:id="rId4" o:title="Balcary to Rascarrel"/>
                </v:shape>
              </w:pict>
            </w:r>
          </w:p>
        </w:tc>
      </w:tr>
      <w:tr w:rsidR="004F1070" w:rsidTr="00BE348F">
        <w:tc>
          <w:tcPr>
            <w:tcW w:w="7548" w:type="dxa"/>
            <w:shd w:val="clear" w:color="auto" w:fill="auto"/>
          </w:tcPr>
          <w:p w:rsidR="000F57DB" w:rsidRPr="00BE348F" w:rsidRDefault="000F57DB" w:rsidP="000F57DB">
            <w:pPr>
              <w:rPr>
                <w:rFonts w:ascii="Verdana" w:hAnsi="Verdana"/>
                <w:b/>
                <w:bCs/>
                <w:color w:val="333333"/>
                <w:sz w:val="16"/>
                <w:szCs w:val="16"/>
                <w:lang w:eastAsia="en-GB"/>
              </w:rPr>
            </w:pPr>
          </w:p>
          <w:p w:rsidR="004F1070" w:rsidRPr="00BE348F" w:rsidRDefault="000F57DB" w:rsidP="00BE348F">
            <w:pPr>
              <w:spacing w:after="120"/>
              <w:rPr>
                <w:rFonts w:ascii="Arial" w:hAnsi="Arial" w:cs="Arial"/>
                <w:b/>
                <w:bCs/>
                <w:color w:val="339933"/>
                <w:lang w:eastAsia="en-GB"/>
              </w:rPr>
            </w:pPr>
            <w:r w:rsidRPr="00BE348F">
              <w:rPr>
                <w:rFonts w:ascii="Verdana" w:hAnsi="Verdana"/>
                <w:b/>
                <w:bCs/>
                <w:color w:val="333333"/>
                <w:sz w:val="17"/>
                <w:szCs w:val="17"/>
                <w:lang w:eastAsia="en-GB"/>
              </w:rPr>
              <w:t>Option 1</w:t>
            </w:r>
            <w:r w:rsidRPr="00BE348F">
              <w:rPr>
                <w:rFonts w:ascii="Verdana" w:hAnsi="Verdana"/>
                <w:color w:val="333333"/>
                <w:sz w:val="17"/>
                <w:szCs w:val="17"/>
                <w:lang w:eastAsia="en-GB"/>
              </w:rPr>
              <w:t xml:space="preserve"> - Head up right, behind the cottages and follow the path to loch Mackie. Turn right at the end and after about a mile you will be back at </w:t>
            </w:r>
            <w:proofErr w:type="spellStart"/>
            <w:r w:rsidRPr="00BE348F">
              <w:rPr>
                <w:rFonts w:ascii="Verdana" w:hAnsi="Verdana"/>
                <w:color w:val="333333"/>
                <w:sz w:val="17"/>
                <w:szCs w:val="17"/>
                <w:lang w:eastAsia="en-GB"/>
              </w:rPr>
              <w:t>Balcary</w:t>
            </w:r>
            <w:proofErr w:type="spellEnd"/>
            <w:r w:rsidRPr="00BE348F">
              <w:rPr>
                <w:rFonts w:ascii="Verdana" w:hAnsi="Verdana"/>
                <w:color w:val="333333"/>
                <w:sz w:val="17"/>
                <w:szCs w:val="17"/>
                <w:lang w:eastAsia="en-GB"/>
              </w:rPr>
              <w:t xml:space="preserve">. </w:t>
            </w:r>
            <w:r w:rsidRPr="00BE348F">
              <w:rPr>
                <w:rFonts w:ascii="Verdana" w:hAnsi="Verdana"/>
                <w:color w:val="333333"/>
                <w:sz w:val="17"/>
                <w:szCs w:val="17"/>
                <w:lang w:eastAsia="en-GB"/>
              </w:rPr>
              <w:br/>
            </w:r>
            <w:r w:rsidRPr="00BE348F">
              <w:rPr>
                <w:rFonts w:ascii="Verdana" w:hAnsi="Verdana"/>
                <w:color w:val="333333"/>
                <w:sz w:val="17"/>
                <w:szCs w:val="17"/>
                <w:lang w:eastAsia="en-GB"/>
              </w:rPr>
              <w:br/>
            </w:r>
            <w:r w:rsidRPr="00BE348F">
              <w:rPr>
                <w:rFonts w:ascii="Verdana" w:hAnsi="Verdana"/>
                <w:b/>
                <w:bCs/>
                <w:color w:val="333333"/>
                <w:sz w:val="17"/>
                <w:szCs w:val="17"/>
                <w:lang w:eastAsia="en-GB"/>
              </w:rPr>
              <w:t xml:space="preserve">Option 2 </w:t>
            </w:r>
            <w:r w:rsidRPr="00BE348F">
              <w:rPr>
                <w:rFonts w:ascii="Verdana" w:hAnsi="Verdana"/>
                <w:color w:val="333333"/>
                <w:sz w:val="17"/>
                <w:szCs w:val="17"/>
                <w:lang w:eastAsia="en-GB"/>
              </w:rPr>
              <w:t xml:space="preserve">- When you reach the metal kissing gate, you can if you wish return to </w:t>
            </w:r>
            <w:proofErr w:type="spellStart"/>
            <w:r w:rsidRPr="00BE348F">
              <w:rPr>
                <w:rFonts w:ascii="Verdana" w:hAnsi="Verdana"/>
                <w:color w:val="333333"/>
                <w:sz w:val="17"/>
                <w:szCs w:val="17"/>
                <w:lang w:eastAsia="en-GB"/>
              </w:rPr>
              <w:t>Balcary</w:t>
            </w:r>
            <w:proofErr w:type="spellEnd"/>
            <w:r w:rsidRPr="00BE348F">
              <w:rPr>
                <w:rFonts w:ascii="Verdana" w:hAnsi="Verdana"/>
                <w:color w:val="333333"/>
                <w:sz w:val="17"/>
                <w:szCs w:val="17"/>
                <w:lang w:eastAsia="en-GB"/>
              </w:rPr>
              <w:t xml:space="preserve"> by the permissive path kindly provided by the farmer. To continue the walk follow the path down on to the shore at a point near the ruined buildings of an old </w:t>
            </w:r>
            <w:proofErr w:type="spellStart"/>
            <w:r w:rsidRPr="00BE348F">
              <w:rPr>
                <w:rFonts w:ascii="Verdana" w:hAnsi="Verdana"/>
                <w:color w:val="333333"/>
                <w:sz w:val="17"/>
                <w:szCs w:val="17"/>
                <w:lang w:eastAsia="en-GB"/>
              </w:rPr>
              <w:t>bartyres</w:t>
            </w:r>
            <w:proofErr w:type="spellEnd"/>
            <w:r w:rsidRPr="00BE348F">
              <w:rPr>
                <w:rFonts w:ascii="Verdana" w:hAnsi="Verdana"/>
                <w:color w:val="333333"/>
                <w:sz w:val="17"/>
                <w:szCs w:val="17"/>
                <w:lang w:eastAsia="en-GB"/>
              </w:rPr>
              <w:t xml:space="preserve"> mine. Continue until you reach the cottages where another option becomes available. Those who are carrying on to </w:t>
            </w:r>
            <w:proofErr w:type="spellStart"/>
            <w:r w:rsidRPr="00BE348F">
              <w:rPr>
                <w:rFonts w:ascii="Verdana" w:hAnsi="Verdana"/>
                <w:color w:val="333333"/>
                <w:sz w:val="17"/>
                <w:szCs w:val="17"/>
                <w:lang w:eastAsia="en-GB"/>
              </w:rPr>
              <w:t>Rascarrel</w:t>
            </w:r>
            <w:proofErr w:type="spellEnd"/>
            <w:r w:rsidRPr="00BE348F">
              <w:rPr>
                <w:rFonts w:ascii="Verdana" w:hAnsi="Verdana"/>
                <w:color w:val="333333"/>
                <w:sz w:val="17"/>
                <w:szCs w:val="17"/>
                <w:lang w:eastAsia="en-GB"/>
              </w:rPr>
              <w:t xml:space="preserve"> should bear left in front of the cottages and follow the track round to the car park at </w:t>
            </w:r>
            <w:proofErr w:type="spellStart"/>
            <w:r w:rsidRPr="00BE348F">
              <w:rPr>
                <w:rFonts w:ascii="Verdana" w:hAnsi="Verdana"/>
                <w:color w:val="333333"/>
                <w:sz w:val="17"/>
                <w:szCs w:val="17"/>
                <w:lang w:eastAsia="en-GB"/>
              </w:rPr>
              <w:t>Rascarrel</w:t>
            </w:r>
            <w:proofErr w:type="spellEnd"/>
            <w:r w:rsidRPr="00BE348F">
              <w:rPr>
                <w:rFonts w:ascii="Verdana" w:hAnsi="Verdana"/>
                <w:color w:val="333333"/>
                <w:sz w:val="17"/>
                <w:szCs w:val="17"/>
                <w:lang w:eastAsia="en-GB"/>
              </w:rPr>
              <w:t>.</w:t>
            </w:r>
          </w:p>
        </w:tc>
        <w:tc>
          <w:tcPr>
            <w:tcW w:w="6997" w:type="dxa"/>
            <w:shd w:val="clear" w:color="auto" w:fill="auto"/>
          </w:tcPr>
          <w:p w:rsidR="004F1070" w:rsidRDefault="000F57DB">
            <w:r w:rsidRPr="00BE348F">
              <w:rPr>
                <w:rFonts w:ascii="Verdana" w:hAnsi="Verdana"/>
                <w:color w:val="333333"/>
                <w:sz w:val="17"/>
                <w:szCs w:val="17"/>
                <w:lang w:eastAsia="en-GB"/>
              </w:rPr>
              <w:t xml:space="preserve">Do not cross the burn but follow the wooden track up to the public road where a right turn is made. After about a half a mile watch out for a signpost on the right to Loch Mackie and </w:t>
            </w:r>
            <w:proofErr w:type="spellStart"/>
            <w:r w:rsidRPr="00BE348F">
              <w:rPr>
                <w:rFonts w:ascii="Verdana" w:hAnsi="Verdana"/>
                <w:color w:val="333333"/>
                <w:sz w:val="17"/>
                <w:szCs w:val="17"/>
                <w:lang w:eastAsia="en-GB"/>
              </w:rPr>
              <w:t>Balcary</w:t>
            </w:r>
            <w:proofErr w:type="spellEnd"/>
            <w:r w:rsidRPr="00BE348F">
              <w:rPr>
                <w:rFonts w:ascii="Verdana" w:hAnsi="Verdana"/>
                <w:color w:val="333333"/>
                <w:sz w:val="17"/>
                <w:szCs w:val="17"/>
                <w:lang w:eastAsia="en-GB"/>
              </w:rPr>
              <w:t xml:space="preserve">. Turn in through the gates and keep to the track, which bears left, then take the first track on the right. Follow this, bear left where and arrow is pointing to Loch Mackie. At times, detours may be in place due to forestry operations. This brings you to the footbridge over the outlet from the loch. It is possible to see mallard and tufted duck on the loch and there is usually the odd cormorant around looking for good fishing. This loch is man-made and your route lies across the top of the dam ¿ through the kissing gate and straight on for your return to </w:t>
            </w:r>
            <w:proofErr w:type="spellStart"/>
            <w:r w:rsidRPr="00BE348F">
              <w:rPr>
                <w:rFonts w:ascii="Verdana" w:hAnsi="Verdana"/>
                <w:color w:val="333333"/>
                <w:sz w:val="17"/>
                <w:szCs w:val="17"/>
                <w:lang w:eastAsia="en-GB"/>
              </w:rPr>
              <w:t>Balcary</w:t>
            </w:r>
            <w:proofErr w:type="spellEnd"/>
            <w:r w:rsidRPr="00BE348F">
              <w:rPr>
                <w:rFonts w:ascii="Verdana" w:hAnsi="Verdana"/>
                <w:color w:val="333333"/>
                <w:sz w:val="17"/>
                <w:szCs w:val="17"/>
                <w:lang w:eastAsia="en-GB"/>
              </w:rPr>
              <w:t>.</w:t>
            </w:r>
          </w:p>
        </w:tc>
      </w:tr>
    </w:tbl>
    <w:p w:rsidR="00487977" w:rsidRDefault="00487977"/>
    <w:sectPr w:rsidR="00487977" w:rsidSect="007B4587">
      <w:pgSz w:w="16838" w:h="11906" w:orient="landscape" w:code="9"/>
      <w:pgMar w:top="567" w:right="851" w:bottom="567"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907"/>
    <w:rsid w:val="00005A6F"/>
    <w:rsid w:val="00080907"/>
    <w:rsid w:val="000F57DB"/>
    <w:rsid w:val="003A2725"/>
    <w:rsid w:val="00487977"/>
    <w:rsid w:val="004F1070"/>
    <w:rsid w:val="006652ED"/>
    <w:rsid w:val="007B4587"/>
    <w:rsid w:val="00977E7F"/>
    <w:rsid w:val="00BE3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466807A-3282-493E-A4A5-17BCFFB7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B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gmainheading1">
    <w:name w:val="dg_main_heading1"/>
    <w:rsid w:val="007B4587"/>
    <w:rPr>
      <w:rFonts w:ascii="Arial" w:hAnsi="Arial" w:cs="Arial" w:hint="default"/>
      <w:b/>
      <w:bCs/>
      <w:color w:val="339933"/>
      <w:sz w:val="27"/>
      <w:szCs w:val="27"/>
    </w:rPr>
  </w:style>
  <w:style w:type="character" w:customStyle="1" w:styleId="dgsubheading1">
    <w:name w:val="dg_sub_heading1"/>
    <w:rsid w:val="007B4587"/>
    <w:rPr>
      <w:rFonts w:ascii="Arial" w:hAnsi="Arial" w:cs="Arial" w:hint="default"/>
      <w:b/>
      <w:bCs/>
      <w:color w:val="339933"/>
      <w:sz w:val="21"/>
      <w:szCs w:val="21"/>
    </w:rPr>
  </w:style>
  <w:style w:type="character" w:customStyle="1" w:styleId="dgbodygreenbold1">
    <w:name w:val="dg_bodygreen_bold1"/>
    <w:rsid w:val="007B4587"/>
    <w:rPr>
      <w:b/>
      <w:bCs/>
      <w:color w:val="33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Kirkcudbright Walks : Buckland Glen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Kirkcudbright Walks : Buckland Glen</dc:title>
  <dc:subject/>
  <dc:creator>Graham</dc:creator>
  <cp:keywords/>
  <dc:description/>
  <cp:lastModifiedBy>Reception</cp:lastModifiedBy>
  <cp:revision>2</cp:revision>
  <dcterms:created xsi:type="dcterms:W3CDTF">2020-06-20T11:19:00Z</dcterms:created>
  <dcterms:modified xsi:type="dcterms:W3CDTF">2020-06-20T11:19:00Z</dcterms:modified>
</cp:coreProperties>
</file>